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0A7E" w14:textId="77777777" w:rsidR="006432E2" w:rsidRDefault="00E07B87" w:rsidP="00E07B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RPI Tanmenetjavaslat</w:t>
      </w:r>
    </w:p>
    <w:p w14:paraId="65314A6B" w14:textId="57AF4BC1" w:rsidR="00E07B87" w:rsidRDefault="00E07B87" w:rsidP="00E07B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Az ifjúkor etikai kérdései</w:t>
      </w: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Etika kiegészítő modul</w:t>
      </w:r>
    </w:p>
    <w:p w14:paraId="2F00E408" w14:textId="77777777" w:rsidR="00E07B87" w:rsidRDefault="00E07B87" w:rsidP="00E07B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 xml:space="preserve">A tanmenetjavaslat a </w:t>
      </w:r>
      <w:r w:rsidRPr="00E07B87">
        <w:rPr>
          <w:rFonts w:ascii="Times New Roman" w:hAnsi="Times New Roman"/>
          <w:color w:val="000000"/>
          <w:sz w:val="24"/>
          <w:szCs w:val="24"/>
        </w:rPr>
        <w:t>Magyarországi Református Egyház Hit- és Erkölcstan Kerettanterve alapján</w:t>
      </w:r>
      <w:r w:rsidRPr="00E07B87">
        <w:rPr>
          <w:color w:val="000000"/>
        </w:rPr>
        <w:br/>
      </w:r>
      <w:r w:rsidRPr="00E07B87">
        <w:rPr>
          <w:rFonts w:ascii="Times New Roman" w:hAnsi="Times New Roman"/>
          <w:color w:val="000000"/>
          <w:sz w:val="24"/>
          <w:szCs w:val="24"/>
        </w:rPr>
        <w:t xml:space="preserve">az Alap és Kiegészítő modulok, </w:t>
      </w: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a Református hit- és erkölcstan taneszközcsalád (RPI, Kálvin Kiadó)</w:t>
      </w: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 xml:space="preserve">és a </w:t>
      </w:r>
      <w:r w:rsidRPr="00E07B87">
        <w:rPr>
          <w:rFonts w:ascii="Times New Roman" w:hAnsi="Times New Roman"/>
          <w:color w:val="0563C1"/>
          <w:sz w:val="24"/>
          <w:szCs w:val="24"/>
        </w:rPr>
        <w:t xml:space="preserve">www.refpedi.hu </w:t>
      </w: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honlapon elérhető anyagok felhasználásával és azokkal összhangban készült.</w:t>
      </w: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color w:val="000000"/>
          <w:sz w:val="24"/>
          <w:szCs w:val="24"/>
        </w:rPr>
        <w:t>Tanmenetjavalat a középiskolai református hit- és erkölcstan tantárgy oktatásához</w:t>
      </w:r>
    </w:p>
    <w:p w14:paraId="492172F0" w14:textId="77777777" w:rsidR="006432E2" w:rsidRDefault="00E07B87" w:rsidP="006432E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B87">
        <w:rPr>
          <w:color w:val="000000"/>
        </w:rPr>
        <w:br/>
      </w:r>
    </w:p>
    <w:p w14:paraId="637341C7" w14:textId="77777777" w:rsidR="006432E2" w:rsidRDefault="006432E2" w:rsidP="006432E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38D5BB" w14:textId="23432F1D" w:rsidR="00E07B87" w:rsidRDefault="00E07B87" w:rsidP="006432E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Fő hangsúly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color w:val="242021"/>
          <w:sz w:val="24"/>
          <w:szCs w:val="24"/>
        </w:rPr>
        <w:t>Az ifjúkor kihívásai között ragaszkodni a Bibliai kijelentéshez</w:t>
      </w:r>
      <w:r w:rsidRPr="00E07B87">
        <w:rPr>
          <w:color w:val="242021"/>
        </w:rPr>
        <w:br/>
      </w:r>
    </w:p>
    <w:p w14:paraId="2F6C4412" w14:textId="77777777" w:rsidR="00E07B87" w:rsidRDefault="00E07B87" w:rsidP="006432E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Valláspedagógiai célok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07B87">
        <w:rPr>
          <w:b/>
          <w:bCs/>
          <w:color w:val="000000"/>
        </w:rPr>
        <w:br/>
      </w:r>
      <w:r w:rsidRPr="00E07B87">
        <w:rPr>
          <w:rFonts w:ascii="Times New Roman" w:hAnsi="Times New Roman"/>
          <w:color w:val="000000"/>
          <w:sz w:val="24"/>
          <w:szCs w:val="24"/>
        </w:rPr>
        <w:t>Kognitív cél: B</w:t>
      </w:r>
      <w:r w:rsidRPr="00E07B87">
        <w:rPr>
          <w:rFonts w:ascii="Times New Roman" w:hAnsi="Times New Roman"/>
          <w:color w:val="242021"/>
          <w:sz w:val="24"/>
          <w:szCs w:val="24"/>
        </w:rPr>
        <w:t>ibliai alapelvek mentén végiggondolni és megfogalmazni az ifjúkor kérdéseire adható válaszokat.</w:t>
      </w:r>
      <w:r w:rsidRPr="00E07B87">
        <w:rPr>
          <w:color w:val="242021"/>
        </w:rPr>
        <w:br/>
      </w:r>
      <w:r w:rsidRPr="00E07B87">
        <w:rPr>
          <w:rFonts w:ascii="Times New Roman" w:hAnsi="Times New Roman"/>
          <w:color w:val="000000"/>
          <w:sz w:val="24"/>
          <w:szCs w:val="24"/>
        </w:rPr>
        <w:t>Affektív cél: A személyes etikai döntéshelyzetek felismertetése és a keresztyén etikai értékek mentén való döntésekhez segítés.</w:t>
      </w:r>
      <w:r w:rsidRPr="00E07B87">
        <w:rPr>
          <w:color w:val="000000"/>
        </w:rPr>
        <w:br/>
      </w:r>
      <w:r w:rsidRPr="00E07B87">
        <w:rPr>
          <w:rFonts w:ascii="Times New Roman" w:hAnsi="Times New Roman"/>
          <w:color w:val="000000"/>
          <w:sz w:val="24"/>
          <w:szCs w:val="24"/>
        </w:rPr>
        <w:t xml:space="preserve">Pragmatikus cél: Bátorítás a </w:t>
      </w:r>
      <w:r w:rsidRPr="00E07B87">
        <w:rPr>
          <w:rFonts w:ascii="Times New Roman" w:hAnsi="Times New Roman"/>
          <w:color w:val="242021"/>
          <w:sz w:val="24"/>
          <w:szCs w:val="24"/>
        </w:rPr>
        <w:t>keresztyén etkai alapelvek életvezetésben való alkalmazására.</w:t>
      </w:r>
      <w:r w:rsidRPr="00E07B87">
        <w:rPr>
          <w:color w:val="242021"/>
        </w:rPr>
        <w:br/>
      </w:r>
    </w:p>
    <w:p w14:paraId="035DEF01" w14:textId="77777777" w:rsidR="006432E2" w:rsidRDefault="006432E2" w:rsidP="006432E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77C37E9" w14:textId="7DF6E28B" w:rsidR="00E07B87" w:rsidRDefault="00E07B87" w:rsidP="006432E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B87">
        <w:rPr>
          <w:rFonts w:ascii="Times New Roman" w:hAnsi="Times New Roman"/>
          <w:color w:val="000000"/>
          <w:sz w:val="24"/>
          <w:szCs w:val="24"/>
        </w:rPr>
        <w:t>Tanmenetjavaslat: Az ifjúkor etikai kérdései, Etika kiegészítő modulhoz</w:t>
      </w:r>
      <w:r w:rsidRPr="00E07B87">
        <w:rPr>
          <w:color w:val="000000"/>
        </w:rPr>
        <w:br/>
      </w:r>
    </w:p>
    <w:p w14:paraId="2379C987" w14:textId="77777777" w:rsidR="00E07B87" w:rsidRDefault="00E07B87" w:rsidP="00E07B8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34F864" w14:textId="3B9CB180" w:rsidR="00A376A0" w:rsidRDefault="00E07B87" w:rsidP="00E07B8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B87">
        <w:rPr>
          <w:rFonts w:ascii="Times New Roman" w:hAnsi="Times New Roman"/>
          <w:b/>
          <w:bCs/>
          <w:color w:val="000000"/>
          <w:sz w:val="24"/>
          <w:szCs w:val="24"/>
        </w:rPr>
        <w:t>Órakeret: 12+2 óra összesen: 14 óra</w:t>
      </w:r>
    </w:p>
    <w:p w14:paraId="0F16EFB6" w14:textId="77777777" w:rsidR="006432E2" w:rsidRPr="00D11039" w:rsidRDefault="006432E2" w:rsidP="00E07B87">
      <w:pPr>
        <w:spacing w:after="0" w:line="240" w:lineRule="auto"/>
        <w:rPr>
          <w:rFonts w:ascii="Times New Roman" w:hAnsi="Times New Roman"/>
          <w:b/>
          <w:noProof w:val="0"/>
          <w:sz w:val="24"/>
          <w:szCs w:val="24"/>
          <w:lang w:val="it-IT"/>
        </w:rPr>
      </w:pPr>
      <w:bookmarkStart w:id="0" w:name="_GoBack"/>
      <w:bookmarkEnd w:id="0"/>
    </w:p>
    <w:p w14:paraId="1529DE96" w14:textId="77777777" w:rsidR="00A376A0" w:rsidRPr="00D11039" w:rsidRDefault="00A376A0" w:rsidP="00A376A0">
      <w:pPr>
        <w:spacing w:after="0" w:line="240" w:lineRule="auto"/>
        <w:rPr>
          <w:rFonts w:ascii="Times New Roman" w:hAnsi="Times New Roman"/>
          <w:b/>
          <w:noProof w:val="0"/>
          <w:sz w:val="24"/>
          <w:szCs w:val="24"/>
          <w:lang w:val="it-IT"/>
        </w:rPr>
      </w:pPr>
    </w:p>
    <w:tbl>
      <w:tblPr>
        <w:tblStyle w:val="Rcsostblzat"/>
        <w:tblW w:w="15593" w:type="dxa"/>
        <w:tblInd w:w="-856" w:type="dxa"/>
        <w:tblLook w:val="04A0" w:firstRow="1" w:lastRow="0" w:firstColumn="1" w:lastColumn="0" w:noHBand="0" w:noVBand="1"/>
      </w:tblPr>
      <w:tblGrid>
        <w:gridCol w:w="736"/>
        <w:gridCol w:w="2114"/>
        <w:gridCol w:w="2043"/>
        <w:gridCol w:w="2301"/>
        <w:gridCol w:w="2726"/>
        <w:gridCol w:w="5673"/>
      </w:tblGrid>
      <w:tr w:rsidR="007A0E91" w:rsidRPr="00D11039" w14:paraId="7727AA2D" w14:textId="77777777" w:rsidTr="00406E72">
        <w:tc>
          <w:tcPr>
            <w:tcW w:w="736" w:type="dxa"/>
          </w:tcPr>
          <w:p w14:paraId="024CD432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Sor-szám</w:t>
            </w:r>
          </w:p>
        </w:tc>
        <w:tc>
          <w:tcPr>
            <w:tcW w:w="2114" w:type="dxa"/>
          </w:tcPr>
          <w:p w14:paraId="58754260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Óra címe </w:t>
            </w:r>
          </w:p>
        </w:tc>
        <w:tc>
          <w:tcPr>
            <w:tcW w:w="2043" w:type="dxa"/>
          </w:tcPr>
          <w:p w14:paraId="25805045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Fő hangsúly </w:t>
            </w:r>
          </w:p>
        </w:tc>
        <w:tc>
          <w:tcPr>
            <w:tcW w:w="2301" w:type="dxa"/>
          </w:tcPr>
          <w:p w14:paraId="4694270E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Célkitűzések</w:t>
            </w:r>
          </w:p>
        </w:tc>
        <w:tc>
          <w:tcPr>
            <w:tcW w:w="2726" w:type="dxa"/>
          </w:tcPr>
          <w:p w14:paraId="3CAB2292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Fontosabb fogalmak</w:t>
            </w:r>
          </w:p>
        </w:tc>
        <w:tc>
          <w:tcPr>
            <w:tcW w:w="5673" w:type="dxa"/>
          </w:tcPr>
          <w:p w14:paraId="0C5A16C1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Ötletek</w:t>
            </w:r>
          </w:p>
        </w:tc>
      </w:tr>
      <w:tr w:rsidR="007A0E91" w:rsidRPr="00D11039" w14:paraId="508B96BC" w14:textId="77777777" w:rsidTr="00406E72">
        <w:tc>
          <w:tcPr>
            <w:tcW w:w="736" w:type="dxa"/>
          </w:tcPr>
          <w:p w14:paraId="47B865CD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1.</w:t>
            </w:r>
          </w:p>
        </w:tc>
        <w:tc>
          <w:tcPr>
            <w:tcW w:w="2114" w:type="dxa"/>
          </w:tcPr>
          <w:p w14:paraId="08264138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Mit jelent az ifjúkor?</w:t>
            </w:r>
          </w:p>
        </w:tc>
        <w:tc>
          <w:tcPr>
            <w:tcW w:w="2043" w:type="dxa"/>
          </w:tcPr>
          <w:p w14:paraId="3EA0A95B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Az ifjúkor jellemzői </w:t>
            </w:r>
          </w:p>
        </w:tc>
        <w:tc>
          <w:tcPr>
            <w:tcW w:w="2301" w:type="dxa"/>
          </w:tcPr>
          <w:p w14:paraId="348DE1C0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Az ifjúkor sajátosságainak megismertetése </w:t>
            </w:r>
          </w:p>
        </w:tc>
        <w:tc>
          <w:tcPr>
            <w:tcW w:w="2726" w:type="dxa"/>
          </w:tcPr>
          <w:p w14:paraId="421A467C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ifjúkor </w:t>
            </w:r>
          </w:p>
        </w:tc>
        <w:tc>
          <w:tcPr>
            <w:tcW w:w="5673" w:type="dxa"/>
          </w:tcPr>
          <w:p w14:paraId="050EE4AF" w14:textId="77777777" w:rsidR="00A05BDB" w:rsidRPr="00D11039" w:rsidRDefault="009B42E3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="0052578F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"...énekel</w:t>
            </w: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ni és imádkozni igen, mert én ezt szeretném" című kisfilm. Linkje: </w:t>
            </w:r>
            <w:hyperlink r:id="rId6" w:history="1"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https://www.youtube.com/watch?v=5ZpBSzoynUk</w:t>
              </w:r>
            </w:hyperlink>
          </w:p>
          <w:p w14:paraId="2767B4B0" w14:textId="77777777" w:rsidR="009B42E3" w:rsidRPr="00D11039" w:rsidRDefault="009B42E3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7777A2CE" w14:textId="77777777" w:rsidTr="00406E72">
        <w:tc>
          <w:tcPr>
            <w:tcW w:w="736" w:type="dxa"/>
          </w:tcPr>
          <w:p w14:paraId="16227920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2. </w:t>
            </w:r>
          </w:p>
        </w:tc>
        <w:tc>
          <w:tcPr>
            <w:tcW w:w="2114" w:type="dxa"/>
          </w:tcPr>
          <w:p w14:paraId="438D7766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Végre szabadon! Kirepültem </w:t>
            </w:r>
          </w:p>
        </w:tc>
        <w:tc>
          <w:tcPr>
            <w:tcW w:w="2043" w:type="dxa"/>
          </w:tcPr>
          <w:p w14:paraId="252A556E" w14:textId="77777777" w:rsidR="00A05BDB" w:rsidRPr="00D11039" w:rsidRDefault="0018232F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 szabadság </w:t>
            </w:r>
            <w:r w:rsidR="000B26A3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és az önállóvá válás </w:t>
            </w:r>
          </w:p>
        </w:tc>
        <w:tc>
          <w:tcPr>
            <w:tcW w:w="2301" w:type="dxa"/>
          </w:tcPr>
          <w:p w14:paraId="641C1A7A" w14:textId="77777777" w:rsidR="00A05BDB" w:rsidRPr="00D11039" w:rsidRDefault="000B26A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szabadság</w:t>
            </w:r>
            <w:r w:rsidR="002675DC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hoz kapcsolódó keresztyén etikai kérdések megbeszélése </w:t>
            </w:r>
          </w:p>
        </w:tc>
        <w:tc>
          <w:tcPr>
            <w:tcW w:w="2726" w:type="dxa"/>
          </w:tcPr>
          <w:p w14:paraId="25309908" w14:textId="77777777" w:rsidR="00A05BDB" w:rsidRPr="00D11039" w:rsidRDefault="00C43F0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szabadság </w:t>
            </w:r>
          </w:p>
          <w:p w14:paraId="546B9229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szabadosság</w:t>
            </w:r>
          </w:p>
          <w:p w14:paraId="3DD308F5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liberalizmus</w:t>
            </w:r>
          </w:p>
          <w:p w14:paraId="640B8594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5673" w:type="dxa"/>
          </w:tcPr>
          <w:p w14:paraId="29107228" w14:textId="77777777" w:rsidR="00A05BDB" w:rsidRPr="00D11039" w:rsidRDefault="0018232F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Szabadság című kisfilm. Linkje:</w:t>
            </w: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  <w:hyperlink r:id="rId7" w:history="1"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https://www.you</w:t>
              </w:r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t</w:t>
              </w:r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ube.com/watch?v=J_6lroBMft4&amp;t=75s</w:t>
              </w:r>
            </w:hyperlink>
          </w:p>
          <w:p w14:paraId="191FE3EC" w14:textId="77777777" w:rsidR="009D464A" w:rsidRPr="00D11039" w:rsidRDefault="009D464A" w:rsidP="00B07076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49782E2F" w14:textId="77777777" w:rsidTr="00406E72">
        <w:tc>
          <w:tcPr>
            <w:tcW w:w="736" w:type="dxa"/>
          </w:tcPr>
          <w:p w14:paraId="43ADC361" w14:textId="77777777" w:rsidR="00A05BDB" w:rsidRPr="00D11039" w:rsidRDefault="00A610A8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3. </w:t>
            </w:r>
          </w:p>
        </w:tc>
        <w:tc>
          <w:tcPr>
            <w:tcW w:w="2114" w:type="dxa"/>
          </w:tcPr>
          <w:p w14:paraId="7C2D3487" w14:textId="77777777" w:rsidR="00A05BDB" w:rsidRPr="00D11039" w:rsidRDefault="000F2C0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Anyagi önállóság </w:t>
            </w:r>
          </w:p>
        </w:tc>
        <w:tc>
          <w:tcPr>
            <w:tcW w:w="2043" w:type="dxa"/>
          </w:tcPr>
          <w:p w14:paraId="6D452C81" w14:textId="77777777" w:rsidR="00A05BDB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Az anyagi javak</w:t>
            </w:r>
            <w:r w:rsidR="00153666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ról való gondolkodás</w:t>
            </w:r>
            <w:r w:rsidR="00FC6CB2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301" w:type="dxa"/>
          </w:tcPr>
          <w:p w14:paraId="11C94EAC" w14:textId="77777777" w:rsidR="00A05BDB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Az anyagi javakkal való helyes sáfárság</w:t>
            </w:r>
            <w:r w:rsidR="00153666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megéléséhez segítés</w:t>
            </w:r>
          </w:p>
        </w:tc>
        <w:tc>
          <w:tcPr>
            <w:tcW w:w="2726" w:type="dxa"/>
          </w:tcPr>
          <w:p w14:paraId="72DBCF0F" w14:textId="77777777" w:rsidR="00A05BDB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sáfárság</w:t>
            </w:r>
          </w:p>
          <w:p w14:paraId="75A36397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hála</w:t>
            </w:r>
          </w:p>
          <w:p w14:paraId="18307C7D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adakozás</w:t>
            </w:r>
          </w:p>
          <w:p w14:paraId="172478CA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</w:p>
          <w:p w14:paraId="6D3AABC1" w14:textId="77777777" w:rsidR="002675DC" w:rsidRPr="00D11039" w:rsidRDefault="002675DC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5673" w:type="dxa"/>
          </w:tcPr>
          <w:p w14:paraId="7EDC0B2A" w14:textId="77777777" w:rsidR="00A05BDB" w:rsidRPr="00D11039" w:rsidRDefault="007826B9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sáfár online szócikk. Linkje:</w:t>
            </w:r>
          </w:p>
          <w:p w14:paraId="5AA5346E" w14:textId="77777777" w:rsidR="007826B9" w:rsidRPr="00D11039" w:rsidRDefault="006432E2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8" w:history="1">
              <w:r w:rsidR="007826B9"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https://tiny</w:t>
              </w:r>
              <w:r w:rsidR="007826B9"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u</w:t>
              </w:r>
              <w:r w:rsidR="007826B9"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rl.com/sjrppqo</w:t>
              </w:r>
            </w:hyperlink>
          </w:p>
          <w:p w14:paraId="0ED948A4" w14:textId="77777777" w:rsidR="007826B9" w:rsidRDefault="007826B9" w:rsidP="00A376A0">
            <w:pPr>
              <w:spacing w:line="240" w:lineRule="auto"/>
              <w:rPr>
                <w:rStyle w:val="Hiperhivatkozs"/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adakozás online szócikk. Linkje: </w:t>
            </w:r>
            <w:hyperlink r:id="rId9" w:history="1"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https://tin</w:t>
              </w:r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y</w:t>
              </w:r>
              <w:r w:rsidRPr="00D11039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url.com/adakozas</w:t>
              </w:r>
            </w:hyperlink>
          </w:p>
          <w:p w14:paraId="5CABB17C" w14:textId="77777777" w:rsidR="007826B9" w:rsidRDefault="009D464A" w:rsidP="00A376A0">
            <w:pPr>
              <w:spacing w:line="240" w:lineRule="auto"/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Anyagi önállóság című PPT. Linkje: </w:t>
            </w:r>
          </w:p>
          <w:p w14:paraId="7759522F" w14:textId="6AFA90D3" w:rsidR="00B07076" w:rsidRDefault="00B0707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0" w:history="1">
              <w:r w:rsidRPr="002E0AC0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https://refpedi.hu/katechetikai-szolgaltatasok/kozepiskola/kozepiskolai-kiegeszito-modulok/etika-kiegeszito-modulok/az-ifjukor-etikai-kerdesei/digitalis-segedanyagok-ppt/</w:t>
              </w:r>
            </w:hyperlink>
          </w:p>
          <w:p w14:paraId="40C4658A" w14:textId="10A07947" w:rsidR="00B07076" w:rsidRPr="009D464A" w:rsidRDefault="00B07076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0D56D5CC" w14:textId="77777777" w:rsidTr="00406E72">
        <w:tc>
          <w:tcPr>
            <w:tcW w:w="736" w:type="dxa"/>
          </w:tcPr>
          <w:p w14:paraId="22908CC1" w14:textId="77777777" w:rsidR="00A05BDB" w:rsidRPr="00D11039" w:rsidRDefault="000F2C0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4. </w:t>
            </w:r>
          </w:p>
        </w:tc>
        <w:tc>
          <w:tcPr>
            <w:tcW w:w="2114" w:type="dxa"/>
          </w:tcPr>
          <w:p w14:paraId="1E748D20" w14:textId="77777777" w:rsidR="00A05BDB" w:rsidRPr="00D11039" w:rsidRDefault="000F2C0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Hát én immár kit válasszak?</w:t>
            </w:r>
          </w:p>
        </w:tc>
        <w:tc>
          <w:tcPr>
            <w:tcW w:w="2043" w:type="dxa"/>
          </w:tcPr>
          <w:p w14:paraId="7856C343" w14:textId="77777777" w:rsidR="00A05BDB" w:rsidRPr="00D11039" w:rsidRDefault="00FC6CB2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párválasztás kérdései, nehézségei</w:t>
            </w:r>
          </w:p>
        </w:tc>
        <w:tc>
          <w:tcPr>
            <w:tcW w:w="2301" w:type="dxa"/>
          </w:tcPr>
          <w:p w14:paraId="338DDBD9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726" w:type="dxa"/>
          </w:tcPr>
          <w:p w14:paraId="6437ED12" w14:textId="77777777" w:rsidR="00A05BDB" w:rsidRPr="00F55240" w:rsidRDefault="00F55240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F55240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hűség</w:t>
            </w:r>
          </w:p>
        </w:tc>
        <w:tc>
          <w:tcPr>
            <w:tcW w:w="5673" w:type="dxa"/>
          </w:tcPr>
          <w:p w14:paraId="3423DD3B" w14:textId="77777777" w:rsidR="009D464A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9D464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Hát én immár kit válasszak? – párválasztás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  <w:r w:rsidRPr="009D464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PPT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L</w:t>
            </w:r>
            <w:r w:rsidRPr="009D464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inkje</w:t>
            </w:r>
            <w:proofErr w:type="spellEnd"/>
            <w:r w:rsidRPr="009D464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:</w:t>
            </w:r>
          </w:p>
          <w:p w14:paraId="119F6A22" w14:textId="4E29B60F" w:rsidR="00674EE3" w:rsidRDefault="00674EE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1" w:history="1">
              <w:r w:rsidRPr="002E0AC0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https://refpedi.hu/katechetikai-szolgaltatasok/kozepiskola/kozepiskolai-kiegeszito-modulok/etika-kiegeszito-modulok/az-ifjukor-etikai-kerdesei/digitalis-segedanyagok-ppt/</w:t>
              </w:r>
            </w:hyperlink>
          </w:p>
          <w:p w14:paraId="508EB231" w14:textId="0D6C5FAF" w:rsidR="00674EE3" w:rsidRPr="009D464A" w:rsidRDefault="00674EE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77111DDB" w14:textId="77777777" w:rsidTr="00406E72">
        <w:tc>
          <w:tcPr>
            <w:tcW w:w="736" w:type="dxa"/>
          </w:tcPr>
          <w:p w14:paraId="5754BE56" w14:textId="77777777" w:rsidR="00A05BDB" w:rsidRPr="00D11039" w:rsidRDefault="003152A9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5. </w:t>
            </w:r>
          </w:p>
        </w:tc>
        <w:tc>
          <w:tcPr>
            <w:tcW w:w="2114" w:type="dxa"/>
          </w:tcPr>
          <w:p w14:paraId="6916D12A" w14:textId="77777777" w:rsidR="00A05BDB" w:rsidRPr="00D11039" w:rsidRDefault="003152A9" w:rsidP="003152A9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Hát én immár ki vagyok? </w:t>
            </w:r>
          </w:p>
        </w:tc>
        <w:tc>
          <w:tcPr>
            <w:tcW w:w="2043" w:type="dxa"/>
          </w:tcPr>
          <w:p w14:paraId="2B6335FD" w14:textId="77777777" w:rsidR="00A05BDB" w:rsidRPr="00D11039" w:rsidRDefault="00AA19F2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Az identitás kialakulása </w:t>
            </w:r>
          </w:p>
        </w:tc>
        <w:tc>
          <w:tcPr>
            <w:tcW w:w="2301" w:type="dxa"/>
          </w:tcPr>
          <w:p w14:paraId="181AFCCF" w14:textId="77777777" w:rsidR="00A05BDB" w:rsidRPr="005402CE" w:rsidRDefault="005402CE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5402CE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keresztyén  identitás megtalálás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á</w:t>
            </w:r>
            <w:r w:rsidRPr="005402CE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hoz segítés </w:t>
            </w:r>
          </w:p>
        </w:tc>
        <w:tc>
          <w:tcPr>
            <w:tcW w:w="2726" w:type="dxa"/>
          </w:tcPr>
          <w:p w14:paraId="5E615921" w14:textId="77777777" w:rsidR="00A05BDB" w:rsidRPr="007D0983" w:rsidRDefault="007D098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7D098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identitás </w:t>
            </w:r>
          </w:p>
        </w:tc>
        <w:tc>
          <w:tcPr>
            <w:tcW w:w="5673" w:type="dxa"/>
          </w:tcPr>
          <w:p w14:paraId="57A52F36" w14:textId="77777777" w:rsidR="007D0983" w:rsidRPr="007D0983" w:rsidRDefault="007D098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7D098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Istenismeret nélkül nincs igazi önismeret című online cikk. Linkje: </w:t>
            </w:r>
            <w:hyperlink r:id="rId12" w:history="1">
              <w:r w:rsidRPr="007D0983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https://www.parokia</w:t>
              </w:r>
              <w:r w:rsidRPr="007D0983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.</w:t>
              </w:r>
              <w:r w:rsidRPr="007D0983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hu/v/istenismeret-nelkul-nincs-igazi-onismeret/</w:t>
              </w:r>
            </w:hyperlink>
          </w:p>
        </w:tc>
      </w:tr>
      <w:tr w:rsidR="007A0E91" w:rsidRPr="00D11039" w14:paraId="37AFD272" w14:textId="77777777" w:rsidTr="00406E72">
        <w:tc>
          <w:tcPr>
            <w:tcW w:w="736" w:type="dxa"/>
          </w:tcPr>
          <w:p w14:paraId="66B34255" w14:textId="77777777" w:rsidR="00A05BDB" w:rsidRPr="00D11039" w:rsidRDefault="003152A9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lastRenderedPageBreak/>
              <w:t xml:space="preserve">6. </w:t>
            </w:r>
          </w:p>
        </w:tc>
        <w:tc>
          <w:tcPr>
            <w:tcW w:w="2114" w:type="dxa"/>
          </w:tcPr>
          <w:p w14:paraId="0604A6C0" w14:textId="77777777" w:rsidR="00A05BDB" w:rsidRPr="00D11039" w:rsidRDefault="003152A9" w:rsidP="003152A9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Hát én immár mit válasszak? </w:t>
            </w:r>
          </w:p>
        </w:tc>
        <w:tc>
          <w:tcPr>
            <w:tcW w:w="2043" w:type="dxa"/>
          </w:tcPr>
          <w:p w14:paraId="7B7DCE7E" w14:textId="77777777" w:rsidR="00A05BDB" w:rsidRPr="00D11039" w:rsidRDefault="003152A9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A pályaválasztás kérdései</w:t>
            </w:r>
          </w:p>
        </w:tc>
        <w:tc>
          <w:tcPr>
            <w:tcW w:w="2301" w:type="dxa"/>
          </w:tcPr>
          <w:p w14:paraId="2467A133" w14:textId="77777777" w:rsidR="00A05BDB" w:rsidRPr="005402CE" w:rsidRDefault="005402CE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pályaválasztáshoz kapcsolódó k</w:t>
            </w:r>
            <w:r w:rsidRPr="005402CE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eresztyén etikai támpontok </w:t>
            </w:r>
            <w:r w:rsidR="00B8502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végig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gondolása </w:t>
            </w:r>
          </w:p>
        </w:tc>
        <w:tc>
          <w:tcPr>
            <w:tcW w:w="2726" w:type="dxa"/>
          </w:tcPr>
          <w:p w14:paraId="369FEAE2" w14:textId="77777777" w:rsidR="005402CE" w:rsidRDefault="005402CE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5402CE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munkamorál</w:t>
            </w:r>
          </w:p>
          <w:p w14:paraId="3002B346" w14:textId="77777777" w:rsidR="005402CE" w:rsidRDefault="005402CE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hivatástudat</w:t>
            </w:r>
          </w:p>
          <w:p w14:paraId="72A44FBB" w14:textId="77777777" w:rsidR="005402CE" w:rsidRPr="005402CE" w:rsidRDefault="005402CE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5673" w:type="dxa"/>
          </w:tcPr>
          <w:p w14:paraId="2493A7D4" w14:textId="77777777" w:rsidR="00A05BDB" w:rsidRDefault="00D7047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</w:p>
          <w:p w14:paraId="4F9A4343" w14:textId="77777777" w:rsidR="00D7047B" w:rsidRPr="009D464A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9D464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 gimnázium után című PPT. Linkje: </w:t>
            </w:r>
          </w:p>
          <w:p w14:paraId="667DBD0D" w14:textId="5AA864BA" w:rsidR="009D464A" w:rsidRDefault="00674EE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3" w:history="1">
              <w:r w:rsidRPr="002E0AC0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https://refpedi.hu/katechetikai-szolgaltatasok/kozepiskola/kozepiskolai-kiegeszito-modulok/etika-kiegeszito-modulok/az-ifjukor-etikai-kerdesei/digitalis-segedanyagok-ppt/</w:t>
              </w:r>
            </w:hyperlink>
          </w:p>
          <w:p w14:paraId="6C13339C" w14:textId="1398C301" w:rsidR="00674EE3" w:rsidRPr="009D464A" w:rsidRDefault="00674EE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2F778B0B" w14:textId="77777777" w:rsidTr="00406E72">
        <w:tc>
          <w:tcPr>
            <w:tcW w:w="736" w:type="dxa"/>
          </w:tcPr>
          <w:p w14:paraId="6F29331B" w14:textId="77777777" w:rsidR="003152A9" w:rsidRPr="00D11039" w:rsidRDefault="003152A9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7.</w:t>
            </w:r>
          </w:p>
        </w:tc>
        <w:tc>
          <w:tcPr>
            <w:tcW w:w="2114" w:type="dxa"/>
          </w:tcPr>
          <w:p w14:paraId="1A9A8EE4" w14:textId="77777777" w:rsidR="003152A9" w:rsidRPr="00D11039" w:rsidRDefault="003152A9" w:rsidP="003152A9">
            <w:pPr>
              <w:spacing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Összefoglalás</w:t>
            </w:r>
          </w:p>
        </w:tc>
        <w:tc>
          <w:tcPr>
            <w:tcW w:w="2043" w:type="dxa"/>
          </w:tcPr>
          <w:p w14:paraId="366892E0" w14:textId="77777777" w:rsidR="003152A9" w:rsidRPr="00D11039" w:rsidRDefault="003152A9" w:rsidP="00A376A0">
            <w:pPr>
              <w:spacing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</w:p>
          <w:p w14:paraId="64D7713E" w14:textId="77777777" w:rsidR="003152A9" w:rsidRPr="00D11039" w:rsidRDefault="003152A9" w:rsidP="00A376A0">
            <w:pPr>
              <w:spacing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8203782" w14:textId="77777777" w:rsidR="003152A9" w:rsidRPr="00D11039" w:rsidRDefault="003152A9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726" w:type="dxa"/>
          </w:tcPr>
          <w:p w14:paraId="46FE43DA" w14:textId="77777777" w:rsidR="003152A9" w:rsidRPr="00D11039" w:rsidRDefault="003152A9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5673" w:type="dxa"/>
          </w:tcPr>
          <w:p w14:paraId="237DE2EE" w14:textId="77777777" w:rsidR="003152A9" w:rsidRPr="00D11039" w:rsidRDefault="003152A9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25EA3E45" w14:textId="77777777" w:rsidTr="00406E72">
        <w:tc>
          <w:tcPr>
            <w:tcW w:w="736" w:type="dxa"/>
          </w:tcPr>
          <w:p w14:paraId="181E02E2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8</w:t>
            </w:r>
            <w:r w:rsid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5261626E" w14:textId="77777777" w:rsidR="00A05BDB" w:rsidRPr="00D11039" w:rsidRDefault="003152A9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Új közösségek, új barátok, új időbeosztás!</w:t>
            </w:r>
          </w:p>
        </w:tc>
        <w:tc>
          <w:tcPr>
            <w:tcW w:w="2043" w:type="dxa"/>
          </w:tcPr>
          <w:p w14:paraId="7D09F6FD" w14:textId="77777777" w:rsidR="00A05BDB" w:rsidRPr="00D11039" w:rsidRDefault="007A0E91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K</w:t>
            </w:r>
            <w:r w:rsidRPr="007A0E91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özösség</w:t>
            </w:r>
            <w:r w:rsidR="007D098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i</w:t>
            </w:r>
            <w:r w:rsid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és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baráti kapcsolatok </w:t>
            </w:r>
          </w:p>
        </w:tc>
        <w:tc>
          <w:tcPr>
            <w:tcW w:w="2301" w:type="dxa"/>
          </w:tcPr>
          <w:p w14:paraId="025550BC" w14:textId="77777777" w:rsidR="00A05BDB" w:rsidRPr="007A0E91" w:rsidRDefault="0051219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 közösségi kapcsolatok </w:t>
            </w:r>
          </w:p>
        </w:tc>
        <w:tc>
          <w:tcPr>
            <w:tcW w:w="2726" w:type="dxa"/>
          </w:tcPr>
          <w:p w14:paraId="1E06E37D" w14:textId="77777777" w:rsidR="00A05BDB" w:rsidRPr="00D7047B" w:rsidRDefault="004A1D9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7047B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barátság</w:t>
            </w:r>
          </w:p>
        </w:tc>
        <w:tc>
          <w:tcPr>
            <w:tcW w:w="5673" w:type="dxa"/>
          </w:tcPr>
          <w:p w14:paraId="0951E5D1" w14:textId="204ECC26" w:rsidR="005E1BA5" w:rsidRPr="005E1BA5" w:rsidRDefault="007D0983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proofErr w:type="spellStart"/>
            <w:r w:rsidR="00674EE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Milyen</w:t>
            </w:r>
            <w:proofErr w:type="spellEnd"/>
            <w:r w:rsidR="00674EE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74EE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közösségekhez</w:t>
            </w:r>
            <w:proofErr w:type="spellEnd"/>
            <w:r w:rsidR="00674EE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74EE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tartozol</w:t>
            </w:r>
            <w:proofErr w:type="spellEnd"/>
            <w:r w:rsidR="00674EE3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? </w:t>
            </w:r>
          </w:p>
        </w:tc>
      </w:tr>
      <w:tr w:rsidR="007A0E91" w:rsidRPr="00D11039" w14:paraId="099ECAC3" w14:textId="77777777" w:rsidTr="00406E72">
        <w:tc>
          <w:tcPr>
            <w:tcW w:w="736" w:type="dxa"/>
          </w:tcPr>
          <w:p w14:paraId="2663B183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9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599DBD43" w14:textId="77777777" w:rsidR="00A05BDB" w:rsidRPr="00D11039" w:rsidRDefault="00DE4F31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Kudarcok az if</w:t>
            </w:r>
            <w:r w:rsidR="0051219A">
              <w:rPr>
                <w:rFonts w:ascii="Times New Roman" w:hAnsi="Times New Roman"/>
                <w:color w:val="242021"/>
                <w:sz w:val="24"/>
                <w:szCs w:val="24"/>
              </w:rPr>
              <w:t>j</w:t>
            </w: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úkorban</w:t>
            </w:r>
          </w:p>
        </w:tc>
        <w:tc>
          <w:tcPr>
            <w:tcW w:w="2043" w:type="dxa"/>
          </w:tcPr>
          <w:p w14:paraId="1372A8E8" w14:textId="77777777" w:rsidR="00A05BDB" w:rsidRPr="00AA19F2" w:rsidRDefault="00AA19F2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AA19F2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Az ifjúkor kihívásai és </w:t>
            </w:r>
            <w:r w:rsid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az 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esetleges</w:t>
            </w:r>
            <w:r w:rsidRPr="00AA19F2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kudarcok feldolgozása </w:t>
            </w:r>
          </w:p>
        </w:tc>
        <w:tc>
          <w:tcPr>
            <w:tcW w:w="2301" w:type="dxa"/>
          </w:tcPr>
          <w:p w14:paraId="30C67F89" w14:textId="77777777" w:rsidR="00A05BDB" w:rsidRPr="003B155E" w:rsidRDefault="003B155E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Az ifjúkor dil</w:t>
            </w:r>
            <w:r w:rsidRPr="003B155E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emmáinak közös feltárása </w:t>
            </w:r>
            <w:r w:rsid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és megoldási lehetőségek keresése </w:t>
            </w:r>
          </w:p>
        </w:tc>
        <w:tc>
          <w:tcPr>
            <w:tcW w:w="2726" w:type="dxa"/>
          </w:tcPr>
          <w:p w14:paraId="4A176789" w14:textId="77777777" w:rsidR="00A05BDB" w:rsidRPr="0051219A" w:rsidRDefault="0051219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dilemma </w:t>
            </w:r>
          </w:p>
        </w:tc>
        <w:tc>
          <w:tcPr>
            <w:tcW w:w="5673" w:type="dxa"/>
          </w:tcPr>
          <w:p w14:paraId="202FEBEB" w14:textId="77777777" w:rsidR="004A1D9A" w:rsidRDefault="0051219A" w:rsidP="0030699A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 w:rsidR="004A1D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</w:p>
          <w:p w14:paraId="4A6F9B69" w14:textId="39E85A89" w:rsidR="0030699A" w:rsidRPr="0030699A" w:rsidRDefault="0030699A" w:rsidP="0030699A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4" w:history="1">
              <w:r w:rsidRPr="0030699A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https://refpedi.hu/katechetikai-szolgaltatasok/kozepiskola/kozepiskolai-kiegeszito-modulok/etika-kiegeszito-modulok/az-ifjukor-etikai-kerdesei/digitalis-segedanyagok-ppt/</w:t>
              </w:r>
            </w:hyperlink>
          </w:p>
          <w:p w14:paraId="4527240C" w14:textId="51371D65" w:rsidR="0030699A" w:rsidRPr="00D11039" w:rsidRDefault="0030699A" w:rsidP="0030699A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5417E91C" w14:textId="77777777" w:rsidTr="00406E72">
        <w:tc>
          <w:tcPr>
            <w:tcW w:w="736" w:type="dxa"/>
          </w:tcPr>
          <w:p w14:paraId="2BD54B9F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10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30C2CFC1" w14:textId="77777777" w:rsidR="00A05BDB" w:rsidRPr="00D11039" w:rsidRDefault="00DE4F31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A gyermekvállalás felelőssége</w:t>
            </w:r>
          </w:p>
        </w:tc>
        <w:tc>
          <w:tcPr>
            <w:tcW w:w="2043" w:type="dxa"/>
          </w:tcPr>
          <w:p w14:paraId="3CA8F368" w14:textId="77777777" w:rsidR="00A05BDB" w:rsidRPr="00D11039" w:rsidRDefault="00F54D30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Isten ajá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ndéka a gyermek</w:t>
            </w:r>
          </w:p>
        </w:tc>
        <w:tc>
          <w:tcPr>
            <w:tcW w:w="2301" w:type="dxa"/>
          </w:tcPr>
          <w:p w14:paraId="388EC3E2" w14:textId="77777777" w:rsidR="00D11039" w:rsidRPr="00D11039" w:rsidRDefault="00D11039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családalapítás kérdéseinek és nehézségeinek</w:t>
            </w:r>
          </w:p>
          <w:p w14:paraId="57FD8C8B" w14:textId="77777777" w:rsidR="00D11039" w:rsidRPr="00D11039" w:rsidRDefault="00D11039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átbeszélése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726" w:type="dxa"/>
          </w:tcPr>
          <w:p w14:paraId="3505895D" w14:textId="77777777" w:rsidR="00A05BDB" w:rsidRPr="0051219A" w:rsidRDefault="0051219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gyermekvállalás </w:t>
            </w:r>
          </w:p>
        </w:tc>
        <w:tc>
          <w:tcPr>
            <w:tcW w:w="5673" w:type="dxa"/>
          </w:tcPr>
          <w:p w14:paraId="2180EDF4" w14:textId="4E677C5F" w:rsidR="004A1D9A" w:rsidRDefault="004A1D9A" w:rsidP="0030699A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Beszélgetéshez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: </w:t>
            </w:r>
            <w:proofErr w:type="spellStart"/>
            <w:r w:rsid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A</w:t>
            </w:r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ki</w:t>
            </w:r>
            <w:proofErr w:type="spellEnd"/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még</w:t>
            </w:r>
            <w:proofErr w:type="spellEnd"/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előtte</w:t>
            </w:r>
            <w:proofErr w:type="spellEnd"/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van a </w:t>
            </w:r>
            <w:proofErr w:type="spellStart"/>
            <w:r w:rsidR="0030699A" w:rsidRP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házasságnak</w:t>
            </w:r>
            <w:proofErr w:type="spellEnd"/>
            <w:r w:rsid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című</w:t>
            </w:r>
            <w:proofErr w:type="spellEnd"/>
            <w:r w:rsid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30699A"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>cikk</w:t>
            </w:r>
            <w:proofErr w:type="spellEnd"/>
          </w:p>
          <w:p w14:paraId="19634733" w14:textId="43AC5DF7" w:rsidR="0030699A" w:rsidRPr="0030699A" w:rsidRDefault="0030699A" w:rsidP="0030699A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5" w:history="1">
              <w:r w:rsidRPr="0030699A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https://777blog.hu/2021/02/02/minden-lanynak-aki-meg-elotte-van-a-hazassagnak/</w:t>
              </w:r>
            </w:hyperlink>
          </w:p>
          <w:p w14:paraId="155E0CA6" w14:textId="121A6361" w:rsidR="0030699A" w:rsidRPr="00D11039" w:rsidRDefault="0030699A" w:rsidP="0030699A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171BCAC6" w14:textId="77777777" w:rsidTr="00406E72">
        <w:tc>
          <w:tcPr>
            <w:tcW w:w="736" w:type="dxa"/>
          </w:tcPr>
          <w:p w14:paraId="3456C8D7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11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0063A8A4" w14:textId="77777777" w:rsidR="00A05BDB" w:rsidRPr="00D11039" w:rsidRDefault="00DE4F31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Hát én immár hogyan válasszak?</w:t>
            </w:r>
          </w:p>
        </w:tc>
        <w:tc>
          <w:tcPr>
            <w:tcW w:w="2043" w:type="dxa"/>
          </w:tcPr>
          <w:p w14:paraId="0A494877" w14:textId="77777777" w:rsidR="00A05BDB" w:rsidRPr="00D11039" w:rsidRDefault="00DE4F31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Értékrendek és közélet</w:t>
            </w:r>
            <w:r w:rsidR="00D11039"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i</w:t>
            </w: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felelősség</w:t>
            </w:r>
          </w:p>
        </w:tc>
        <w:tc>
          <w:tcPr>
            <w:tcW w:w="2301" w:type="dxa"/>
          </w:tcPr>
          <w:p w14:paraId="386DA924" w14:textId="77777777" w:rsidR="00B8502A" w:rsidRDefault="000355A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Társadalmi </w:t>
            </w:r>
            <w:r w:rsidR="0039548C" w:rsidRPr="0039548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felelősség</w:t>
            </w:r>
            <w:r w:rsidR="003D1B95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ünk</w:t>
            </w:r>
            <w:r w:rsidR="0039548C" w:rsidRPr="0039548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</w:t>
            </w:r>
            <w:r w:rsidR="00B8502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és keresztyéni szerepvállalásunk</w:t>
            </w:r>
          </w:p>
          <w:p w14:paraId="61FE9CDD" w14:textId="77777777" w:rsidR="00A05BDB" w:rsidRPr="0039548C" w:rsidRDefault="00B8502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végig</w:t>
            </w:r>
            <w:r w:rsidR="0039548C" w:rsidRPr="0039548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gondolása</w:t>
            </w:r>
          </w:p>
        </w:tc>
        <w:tc>
          <w:tcPr>
            <w:tcW w:w="2726" w:type="dxa"/>
          </w:tcPr>
          <w:p w14:paraId="7FD4B02F" w14:textId="77777777" w:rsidR="00A05BDB" w:rsidRDefault="000355A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0355A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választás </w:t>
            </w:r>
          </w:p>
          <w:p w14:paraId="1D77FC7A" w14:textId="77777777" w:rsidR="000355AC" w:rsidRPr="000355AC" w:rsidRDefault="000355A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közélet</w:t>
            </w:r>
          </w:p>
        </w:tc>
        <w:tc>
          <w:tcPr>
            <w:tcW w:w="5673" w:type="dxa"/>
          </w:tcPr>
          <w:p w14:paraId="1F1DA279" w14:textId="77777777" w:rsidR="0051219A" w:rsidRPr="0051219A" w:rsidRDefault="000355A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="0051219A" w:rsidRP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Hogyan válasszak? című PPT. linkje:</w:t>
            </w:r>
          </w:p>
          <w:p w14:paraId="2419A02B" w14:textId="33115954" w:rsidR="0051219A" w:rsidRPr="006432E2" w:rsidRDefault="006432E2" w:rsidP="006432E2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6" w:history="1">
              <w:r w:rsidRPr="006432E2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https://refpedi.hu/katechetikai-szolgaltatasok/kozepiskola/kozepiskolai-kiegeszito-modulok/etika-kiegeszito-modulok/az-ifjukor-etikai-kerdesei/digitalis-segedanyagok-ppt/</w:t>
              </w:r>
            </w:hyperlink>
          </w:p>
          <w:p w14:paraId="3865091F" w14:textId="7FB37EEF" w:rsidR="006432E2" w:rsidRPr="00D11039" w:rsidRDefault="006432E2" w:rsidP="006432E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20314791" w14:textId="77777777" w:rsidTr="00406E72">
        <w:tc>
          <w:tcPr>
            <w:tcW w:w="736" w:type="dxa"/>
          </w:tcPr>
          <w:p w14:paraId="203EBF9C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12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2249878F" w14:textId="77777777" w:rsidR="00A05BDB" w:rsidRPr="00D11039" w:rsidRDefault="00DE4F31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Itt is lehetek református?</w:t>
            </w:r>
          </w:p>
        </w:tc>
        <w:tc>
          <w:tcPr>
            <w:tcW w:w="2043" w:type="dxa"/>
          </w:tcPr>
          <w:p w14:paraId="79E24227" w14:textId="77777777" w:rsidR="00A05BDB" w:rsidRPr="00406E72" w:rsidRDefault="00406E72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406E72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Református fiatalnak lenni </w:t>
            </w:r>
          </w:p>
        </w:tc>
        <w:tc>
          <w:tcPr>
            <w:tcW w:w="2301" w:type="dxa"/>
          </w:tcPr>
          <w:p w14:paraId="7810BDC3" w14:textId="77777777" w:rsidR="00A05BDB" w:rsidRPr="00261BE7" w:rsidRDefault="00261BE7" w:rsidP="00261BE7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Az etikus református keresztyén é</w:t>
            </w:r>
            <w:r w:rsidRPr="00261BE7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letvitel 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lehetőségeinek megbeszélése </w:t>
            </w:r>
          </w:p>
        </w:tc>
        <w:tc>
          <w:tcPr>
            <w:tcW w:w="2726" w:type="dxa"/>
          </w:tcPr>
          <w:p w14:paraId="354CDBC0" w14:textId="77777777" w:rsidR="00A05BDB" w:rsidRPr="008E762C" w:rsidRDefault="008E762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8E762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református </w:t>
            </w:r>
          </w:p>
        </w:tc>
        <w:tc>
          <w:tcPr>
            <w:tcW w:w="5673" w:type="dxa"/>
          </w:tcPr>
          <w:p w14:paraId="60971C9B" w14:textId="77777777" w:rsidR="00BC2C7A" w:rsidRPr="00BC2C7A" w:rsidRDefault="00BC2C7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BC2C7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A reformáció meghívó életmódváltásra című online</w:t>
            </w:r>
            <w:r w:rsidR="008E762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cikk és interjú.</w:t>
            </w:r>
            <w:r w:rsidRPr="00BC2C7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linkje: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 </w:t>
            </w:r>
            <w:hyperlink r:id="rId17" w:history="1">
              <w:r w:rsidRPr="00BC2C7A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https://reforma</w:t>
              </w:r>
              <w:r w:rsidRPr="00BC2C7A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t</w:t>
              </w:r>
              <w:r w:rsidRPr="00BC2C7A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us.hu/mutat/16772/</w:t>
              </w:r>
            </w:hyperlink>
          </w:p>
        </w:tc>
      </w:tr>
      <w:tr w:rsidR="007A0E91" w:rsidRPr="00D11039" w14:paraId="59AF9A7F" w14:textId="77777777" w:rsidTr="00406E72">
        <w:tc>
          <w:tcPr>
            <w:tcW w:w="736" w:type="dxa"/>
          </w:tcPr>
          <w:p w14:paraId="1D9356AD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lastRenderedPageBreak/>
              <w:t>13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3870EBE3" w14:textId="77777777" w:rsidR="00A05BDB" w:rsidRPr="00D11039" w:rsidRDefault="00D11039" w:rsidP="00D11039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Pillantás a jövőbe</w:t>
            </w:r>
          </w:p>
        </w:tc>
        <w:tc>
          <w:tcPr>
            <w:tcW w:w="2043" w:type="dxa"/>
          </w:tcPr>
          <w:p w14:paraId="5F16306A" w14:textId="77777777" w:rsidR="00A05BDB" w:rsidRPr="00D11039" w:rsidRDefault="0052578F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242021"/>
                <w:sz w:val="24"/>
                <w:szCs w:val="24"/>
              </w:rPr>
              <w:t>A</w:t>
            </w:r>
            <w:r w:rsidR="00D11039"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felnőt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>t</w:t>
            </w:r>
            <w:r w:rsidR="00D11039" w:rsidRPr="00D11039">
              <w:rPr>
                <w:rFonts w:ascii="Times New Roman" w:hAnsi="Times New Roman"/>
                <w:color w:val="242021"/>
                <w:sz w:val="24"/>
                <w:szCs w:val="24"/>
              </w:rPr>
              <w:t>kor szakaszai és fontosabb dilemmái</w:t>
            </w:r>
          </w:p>
        </w:tc>
        <w:tc>
          <w:tcPr>
            <w:tcW w:w="2301" w:type="dxa"/>
          </w:tcPr>
          <w:p w14:paraId="714C4140" w14:textId="77777777" w:rsidR="00A05BDB" w:rsidRPr="00406E72" w:rsidRDefault="00406E72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406E72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A felnőttkor </w:t>
            </w:r>
            <w:r w:rsidR="008E762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és a jövő </w:t>
            </w:r>
            <w:r w:rsidRPr="00406E72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dilemmáinak közös áttekintése </w:t>
            </w:r>
          </w:p>
        </w:tc>
        <w:tc>
          <w:tcPr>
            <w:tcW w:w="2726" w:type="dxa"/>
          </w:tcPr>
          <w:p w14:paraId="15701FED" w14:textId="77777777" w:rsidR="00A05BDB" w:rsidRPr="008E762C" w:rsidRDefault="008E762C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8E762C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reménység</w:t>
            </w:r>
          </w:p>
        </w:tc>
        <w:tc>
          <w:tcPr>
            <w:tcW w:w="5673" w:type="dxa"/>
          </w:tcPr>
          <w:p w14:paraId="09857B54" w14:textId="77777777" w:rsidR="00A05BDB" w:rsidRPr="0051219A" w:rsidRDefault="0051219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Pillantás a jövőbe 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című </w:t>
            </w:r>
            <w:r w:rsidRPr="0051219A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PPT. Linkje: </w:t>
            </w:r>
          </w:p>
          <w:p w14:paraId="03940585" w14:textId="2E567FA5" w:rsidR="0051219A" w:rsidRPr="006432E2" w:rsidRDefault="006432E2" w:rsidP="006432E2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hyperlink r:id="rId18" w:history="1">
              <w:r w:rsidRPr="006432E2">
                <w:rPr>
                  <w:rStyle w:val="Hiperhivatkozs"/>
                  <w:rFonts w:ascii="Times New Roman" w:hAnsi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https://refpedi.hu/katechetikai-szolgaltatasok/kozepiskola/kozepiskolai-kiegeszito-modulok/etika-kiegeszito-modulok/az-ifjukor-etikai-kerdesei/digitalis-segedanyagok-ppt/</w:t>
              </w:r>
            </w:hyperlink>
          </w:p>
          <w:p w14:paraId="7C8D7432" w14:textId="16778E1F" w:rsidR="006432E2" w:rsidRPr="00D11039" w:rsidRDefault="006432E2" w:rsidP="006432E2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7A0E91" w:rsidRPr="00D11039" w14:paraId="522F14A6" w14:textId="77777777" w:rsidTr="00406E72">
        <w:tc>
          <w:tcPr>
            <w:tcW w:w="736" w:type="dxa"/>
          </w:tcPr>
          <w:p w14:paraId="40C6EF8D" w14:textId="77777777" w:rsidR="00A05BDB" w:rsidRPr="00D11039" w:rsidRDefault="009D464A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14</w:t>
            </w:r>
            <w:r w:rsidR="00D11039"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114" w:type="dxa"/>
          </w:tcPr>
          <w:p w14:paraId="2AE0BFE7" w14:textId="77777777" w:rsidR="00A05BDB" w:rsidRPr="00D11039" w:rsidRDefault="00D11039" w:rsidP="00A376A0">
            <w:pPr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</w:pPr>
            <w:r w:rsidRPr="00D11039">
              <w:rPr>
                <w:rFonts w:ascii="Times New Roman" w:hAnsi="Times New Roman"/>
                <w:noProof w:val="0"/>
                <w:sz w:val="24"/>
                <w:szCs w:val="24"/>
                <w:lang w:val="it-IT"/>
              </w:rPr>
              <w:t xml:space="preserve">Összefoglalás </w:t>
            </w:r>
          </w:p>
        </w:tc>
        <w:tc>
          <w:tcPr>
            <w:tcW w:w="2043" w:type="dxa"/>
          </w:tcPr>
          <w:p w14:paraId="0B2EC5EE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301" w:type="dxa"/>
          </w:tcPr>
          <w:p w14:paraId="1C6BFA1A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726" w:type="dxa"/>
          </w:tcPr>
          <w:p w14:paraId="75668B96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5673" w:type="dxa"/>
          </w:tcPr>
          <w:p w14:paraId="7A05F904" w14:textId="77777777" w:rsidR="00A05BDB" w:rsidRPr="00D11039" w:rsidRDefault="00A05BDB" w:rsidP="00A376A0">
            <w:pPr>
              <w:spacing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</w:tbl>
    <w:p w14:paraId="73380A6E" w14:textId="77777777" w:rsidR="00A376A0" w:rsidRPr="00D11039" w:rsidRDefault="00A376A0" w:rsidP="00A376A0">
      <w:pPr>
        <w:spacing w:after="0" w:line="240" w:lineRule="auto"/>
        <w:rPr>
          <w:rFonts w:ascii="Times New Roman" w:hAnsi="Times New Roman"/>
          <w:b/>
          <w:noProof w:val="0"/>
          <w:sz w:val="24"/>
          <w:szCs w:val="24"/>
          <w:lang w:val="it-IT"/>
        </w:rPr>
      </w:pPr>
    </w:p>
    <w:p w14:paraId="47F50DE7" w14:textId="77777777" w:rsidR="00143FF6" w:rsidRPr="00D11039" w:rsidRDefault="00143FF6">
      <w:pPr>
        <w:rPr>
          <w:rFonts w:ascii="Times New Roman" w:hAnsi="Times New Roman"/>
          <w:sz w:val="24"/>
          <w:szCs w:val="24"/>
        </w:rPr>
      </w:pPr>
    </w:p>
    <w:sectPr w:rsidR="00143FF6" w:rsidRPr="00D11039" w:rsidSect="00BE1BF4">
      <w:footerReference w:type="default" r:id="rId19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5032" w14:textId="77777777" w:rsidR="00A376A0" w:rsidRDefault="00A376A0" w:rsidP="00A376A0">
      <w:pPr>
        <w:spacing w:after="0" w:line="240" w:lineRule="auto"/>
      </w:pPr>
      <w:r>
        <w:separator/>
      </w:r>
    </w:p>
  </w:endnote>
  <w:endnote w:type="continuationSeparator" w:id="0">
    <w:p w14:paraId="74AE7A8B" w14:textId="77777777" w:rsidR="00A376A0" w:rsidRDefault="00A376A0" w:rsidP="00A3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007581"/>
      <w:docPartObj>
        <w:docPartGallery w:val="Page Numbers (Bottom of Page)"/>
        <w:docPartUnique/>
      </w:docPartObj>
    </w:sdtPr>
    <w:sdtEndPr/>
    <w:sdtContent>
      <w:p w14:paraId="6F07D20D" w14:textId="77777777" w:rsidR="00A376A0" w:rsidRDefault="00A376A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30">
          <w:t>1</w:t>
        </w:r>
        <w:r>
          <w:fldChar w:fldCharType="end"/>
        </w:r>
      </w:p>
    </w:sdtContent>
  </w:sdt>
  <w:p w14:paraId="1A1227DF" w14:textId="77777777" w:rsidR="00A376A0" w:rsidRDefault="00A376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779D" w14:textId="77777777" w:rsidR="00A376A0" w:rsidRDefault="00A376A0" w:rsidP="00A376A0">
      <w:pPr>
        <w:spacing w:after="0" w:line="240" w:lineRule="auto"/>
      </w:pPr>
      <w:r>
        <w:separator/>
      </w:r>
    </w:p>
  </w:footnote>
  <w:footnote w:type="continuationSeparator" w:id="0">
    <w:p w14:paraId="110D48AB" w14:textId="77777777" w:rsidR="00A376A0" w:rsidRDefault="00A376A0" w:rsidP="00A3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A0"/>
    <w:rsid w:val="000355AC"/>
    <w:rsid w:val="000B26A3"/>
    <w:rsid w:val="000F2C0A"/>
    <w:rsid w:val="00143FF6"/>
    <w:rsid w:val="00153666"/>
    <w:rsid w:val="0018232F"/>
    <w:rsid w:val="00261BE7"/>
    <w:rsid w:val="002675DC"/>
    <w:rsid w:val="0030699A"/>
    <w:rsid w:val="003152A9"/>
    <w:rsid w:val="0039548C"/>
    <w:rsid w:val="003B155E"/>
    <w:rsid w:val="003D1B95"/>
    <w:rsid w:val="004032B0"/>
    <w:rsid w:val="00406E72"/>
    <w:rsid w:val="004A1D9A"/>
    <w:rsid w:val="0051219A"/>
    <w:rsid w:val="0052578F"/>
    <w:rsid w:val="00525E61"/>
    <w:rsid w:val="005402CE"/>
    <w:rsid w:val="00571802"/>
    <w:rsid w:val="005E1BA5"/>
    <w:rsid w:val="006432E2"/>
    <w:rsid w:val="00674EE3"/>
    <w:rsid w:val="007826B9"/>
    <w:rsid w:val="007A0E91"/>
    <w:rsid w:val="007D0983"/>
    <w:rsid w:val="008E762C"/>
    <w:rsid w:val="00912C4A"/>
    <w:rsid w:val="00953492"/>
    <w:rsid w:val="009B42E3"/>
    <w:rsid w:val="009D464A"/>
    <w:rsid w:val="00A05BDB"/>
    <w:rsid w:val="00A17B12"/>
    <w:rsid w:val="00A376A0"/>
    <w:rsid w:val="00A4508A"/>
    <w:rsid w:val="00A610A8"/>
    <w:rsid w:val="00AA19F2"/>
    <w:rsid w:val="00B07076"/>
    <w:rsid w:val="00B8502A"/>
    <w:rsid w:val="00BC2C7A"/>
    <w:rsid w:val="00BE1BF4"/>
    <w:rsid w:val="00C43F06"/>
    <w:rsid w:val="00D11039"/>
    <w:rsid w:val="00D7047B"/>
    <w:rsid w:val="00DE4F31"/>
    <w:rsid w:val="00E07B87"/>
    <w:rsid w:val="00E22412"/>
    <w:rsid w:val="00F54D30"/>
    <w:rsid w:val="00F55240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A0E7"/>
  <w15:chartTrackingRefBased/>
  <w15:docId w15:val="{83B48ED1-56D2-47ED-9004-62F5B2DF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76A0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6A0"/>
    <w:pPr>
      <w:suppressAutoHyphens/>
      <w:spacing w:after="200" w:line="276" w:lineRule="auto"/>
      <w:ind w:left="720"/>
      <w:contextualSpacing/>
    </w:pPr>
    <w:rPr>
      <w:rFonts w:eastAsia="Times New Roman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A376A0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A376A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3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76A0"/>
    <w:rPr>
      <w:rFonts w:ascii="Calibri" w:eastAsia="Calibri" w:hAnsi="Calibri" w:cs="Times New Roman"/>
      <w:noProof/>
    </w:rPr>
  </w:style>
  <w:style w:type="paragraph" w:styleId="llb">
    <w:name w:val="footer"/>
    <w:basedOn w:val="Norml"/>
    <w:link w:val="llbChar"/>
    <w:uiPriority w:val="99"/>
    <w:unhideWhenUsed/>
    <w:rsid w:val="00A3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76A0"/>
    <w:rPr>
      <w:rFonts w:ascii="Calibri" w:eastAsia="Calibri" w:hAnsi="Calibri" w:cs="Times New Roman"/>
      <w:noProof/>
    </w:rPr>
  </w:style>
  <w:style w:type="table" w:styleId="Rcsostblzat">
    <w:name w:val="Table Grid"/>
    <w:basedOn w:val="Normltblzat"/>
    <w:uiPriority w:val="39"/>
    <w:rsid w:val="00A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B07076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7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jrppqo" TargetMode="External"/><Relationship Id="rId13" Type="http://schemas.openxmlformats.org/officeDocument/2006/relationships/hyperlink" Target="https://refpedi.hu/katechetikai-szolgaltatasok/kozepiskola/kozepiskolai-kiegeszito-modulok/etika-kiegeszito-modulok/az-ifjukor-etikai-kerdesei/digitalis-segedanyagok-ppt/" TargetMode="External"/><Relationship Id="rId18" Type="http://schemas.openxmlformats.org/officeDocument/2006/relationships/hyperlink" Target="https://refpedi.hu/katechetikai-szolgaltatasok/kozepiskola/kozepiskolai-kiegeszito-modulok/etika-kiegeszito-modulok/az-ifjukor-etikai-kerdesei/digitalis-segedanyagok-pp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J_6lroBMft4&amp;t=75s" TargetMode="External"/><Relationship Id="rId12" Type="http://schemas.openxmlformats.org/officeDocument/2006/relationships/hyperlink" Target="https://www.parokia.hu/v/istenismeret-nelkul-nincs-igazi-onismeret/" TargetMode="External"/><Relationship Id="rId17" Type="http://schemas.openxmlformats.org/officeDocument/2006/relationships/hyperlink" Target="https://reformatus.hu/mutat/167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pedi.hu/katechetikai-szolgaltatasok/kozepiskola/kozepiskolai-kiegeszito-modulok/etika-kiegeszito-modulok/az-ifjukor-etikai-kerdesei/digitalis-segedanyagok-pp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ZpBSzoynUk" TargetMode="External"/><Relationship Id="rId11" Type="http://schemas.openxmlformats.org/officeDocument/2006/relationships/hyperlink" Target="https://refpedi.hu/katechetikai-szolgaltatasok/kozepiskola/kozepiskolai-kiegeszito-modulok/etika-kiegeszito-modulok/az-ifjukor-etikai-kerdesei/digitalis-segedanyagok-pp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777blog.hu/2021/02/02/minden-lanynak-aki-meg-elotte-van-a-hazassagnak/" TargetMode="External"/><Relationship Id="rId10" Type="http://schemas.openxmlformats.org/officeDocument/2006/relationships/hyperlink" Target="https://refpedi.hu/katechetikai-szolgaltatasok/kozepiskola/kozepiskolai-kiegeszito-modulok/etika-kiegeszito-modulok/az-ifjukor-etikai-kerdesei/digitalis-segedanyagok-ppt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inyurl.com/adakozas" TargetMode="External"/><Relationship Id="rId14" Type="http://schemas.openxmlformats.org/officeDocument/2006/relationships/hyperlink" Target="https://refpedi.hu/katechetikai-szolgaltatasok/kozepiskola/kozepiskolai-kiegeszito-modulok/etika-kiegeszito-modulok/az-ifjukor-etikai-kerdesei/digitalis-segedanyagok-pp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817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6</cp:revision>
  <dcterms:created xsi:type="dcterms:W3CDTF">2024-08-26T08:55:00Z</dcterms:created>
  <dcterms:modified xsi:type="dcterms:W3CDTF">2024-08-26T09:06:00Z</dcterms:modified>
</cp:coreProperties>
</file>